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8E6775" w14:textId="6A8EE4D6" w:rsidR="00FC0193" w:rsidRDefault="00FC0193" w:rsidP="00FC0193">
      <w:pPr>
        <w:rPr>
          <w:rFonts w:ascii="Times New Roman" w:hAnsi="Times New Roman" w:cs="Times New Roman"/>
          <w:sz w:val="36"/>
          <w:szCs w:val="36"/>
          <w:lang w:val="kk-KZ"/>
        </w:rPr>
      </w:pPr>
      <w:proofErr w:type="spellStart"/>
      <w:r>
        <w:rPr>
          <w:rFonts w:ascii="Times New Roman" w:hAnsi="Times New Roman" w:cs="Times New Roman"/>
          <w:sz w:val="36"/>
          <w:szCs w:val="36"/>
          <w:lang w:val="kk-KZ"/>
        </w:rPr>
        <w:t>Вопросы</w:t>
      </w:r>
      <w:proofErr w:type="spellEnd"/>
      <w:r>
        <w:rPr>
          <w:rFonts w:ascii="Times New Roman" w:hAnsi="Times New Roman" w:cs="Times New Roman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  <w:lang w:val="kk-KZ"/>
        </w:rPr>
        <w:t>для</w:t>
      </w:r>
      <w:proofErr w:type="spellEnd"/>
      <w:r>
        <w:rPr>
          <w:rFonts w:ascii="Times New Roman" w:hAnsi="Times New Roman" w:cs="Times New Roman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  <w:lang w:val="kk-KZ"/>
        </w:rPr>
        <w:t>реферата</w:t>
      </w:r>
      <w:proofErr w:type="spellEnd"/>
      <w:r>
        <w:rPr>
          <w:rFonts w:ascii="Times New Roman" w:hAnsi="Times New Roman" w:cs="Times New Roman"/>
          <w:sz w:val="36"/>
          <w:szCs w:val="36"/>
          <w:lang w:val="kk-KZ"/>
        </w:rPr>
        <w:t>:</w:t>
      </w:r>
    </w:p>
    <w:p w14:paraId="04212E96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Городские дороги. Основные принципы планирования дорог;</w:t>
      </w:r>
    </w:p>
    <w:p w14:paraId="0804D0B7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Городской транспорт и его виды. Требования предъявляемые к ним;</w:t>
      </w:r>
    </w:p>
    <w:p w14:paraId="3BC7B401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Планировка городской территории. Генеральный план города;</w:t>
      </w:r>
    </w:p>
    <w:p w14:paraId="775154B0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Планировка городской территории. Системы планировки городов;</w:t>
      </w:r>
    </w:p>
    <w:p w14:paraId="062AEB56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Функциональное зонирование. Виды градостроительных функциональных зон;</w:t>
      </w:r>
    </w:p>
    <w:p w14:paraId="3792FE69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Установка границы градостроительных функциональных зон при разработке проектов планировки и застройки населенных пунктов;</w:t>
      </w:r>
    </w:p>
    <w:p w14:paraId="1D36D684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Функциональное зонирование. Принципы установки границы градостроительных функциональных зон;</w:t>
      </w:r>
    </w:p>
    <w:p w14:paraId="5BD04DA8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Организация </w:t>
      </w:r>
      <w:bookmarkStart w:id="0" w:name="_Hlk23098449"/>
      <w:r w:rsidRPr="00FC0193">
        <w:rPr>
          <w:rFonts w:ascii="Times New Roman" w:hAnsi="Times New Roman" w:cs="Times New Roman"/>
          <w:sz w:val="28"/>
          <w:szCs w:val="28"/>
        </w:rPr>
        <w:t>территории жилой зоны</w:t>
      </w:r>
      <w:bookmarkEnd w:id="0"/>
      <w:r w:rsidRPr="00FC0193">
        <w:rPr>
          <w:rFonts w:ascii="Times New Roman" w:hAnsi="Times New Roman" w:cs="Times New Roman"/>
          <w:sz w:val="28"/>
          <w:szCs w:val="28"/>
        </w:rPr>
        <w:t>. Планировочные схемы городской территории;</w:t>
      </w:r>
    </w:p>
    <w:p w14:paraId="61401FB7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Hlk23098516"/>
      <w:r w:rsidRPr="00FC0193">
        <w:rPr>
          <w:rFonts w:ascii="Times New Roman" w:hAnsi="Times New Roman" w:cs="Times New Roman"/>
          <w:sz w:val="28"/>
          <w:szCs w:val="28"/>
        </w:rPr>
        <w:t>Организация территории жилой зоны в виде функционально-планировочных жилых образований - кварталов (микрорайонов);</w:t>
      </w:r>
    </w:p>
    <w:bookmarkEnd w:id="1"/>
    <w:p w14:paraId="740D88B8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Организация территории жилой зоны в виде функционально-планировочных жилых образований – жилого  района;</w:t>
      </w:r>
    </w:p>
    <w:p w14:paraId="4642E17F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Транспорт и улично-дорожная сеть. Транспорт и улично-дорожная сеть при проектировании городских дорог и улиц;</w:t>
      </w:r>
    </w:p>
    <w:p w14:paraId="0ED19949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_Hlk23101189"/>
      <w:r w:rsidRPr="00FC0193">
        <w:rPr>
          <w:rFonts w:ascii="Times New Roman" w:hAnsi="Times New Roman" w:cs="Times New Roman"/>
          <w:sz w:val="28"/>
          <w:szCs w:val="28"/>
        </w:rPr>
        <w:t>Планировка городской территории. Сеть улиц и дорог при планировке территории города;</w:t>
      </w:r>
      <w:bookmarkEnd w:id="2"/>
    </w:p>
    <w:p w14:paraId="19F23853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Планировка городской территории. Сеть общественного пассажирского транспорта и пешеходного движения;</w:t>
      </w:r>
    </w:p>
    <w:p w14:paraId="7C678178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Сеть улиц и дорог при планировке территории города. Классификация городских дорог и улиц;</w:t>
      </w:r>
    </w:p>
    <w:p w14:paraId="29DED713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</w:t>
      </w:r>
      <w:bookmarkStart w:id="3" w:name="_Hlk22759380"/>
      <w:r w:rsidRPr="00FC0193">
        <w:rPr>
          <w:rFonts w:ascii="Times New Roman" w:hAnsi="Times New Roman" w:cs="Times New Roman"/>
          <w:sz w:val="28"/>
          <w:szCs w:val="28"/>
        </w:rPr>
        <w:t>Основное назначение  и расчётные параметры магистральных дорог скоростного движения;</w:t>
      </w:r>
    </w:p>
    <w:bookmarkEnd w:id="3"/>
    <w:p w14:paraId="64EDBEC1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Основное назначение и расчётные параметры магистральных дорог регулируемого движения;</w:t>
      </w:r>
    </w:p>
    <w:p w14:paraId="0FBBDD90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Основное назначение  и расчётные параметры магистральных улиц общегородского значения непрерывного движения;</w:t>
      </w:r>
    </w:p>
    <w:p w14:paraId="352FA2EC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Основное назначение  и расчётные параметры магистральных улиц общегородского значения регулируемого движения;</w:t>
      </w:r>
    </w:p>
    <w:p w14:paraId="7F8A07C1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Назначение и  требования предъявляемые к городским улицам и дорогам;</w:t>
      </w:r>
    </w:p>
    <w:p w14:paraId="6D587703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Городские автомобильные магистрали;</w:t>
      </w:r>
    </w:p>
    <w:p w14:paraId="75DAB0B0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Расчетные параметры городских дорог и улиц;</w:t>
      </w:r>
    </w:p>
    <w:p w14:paraId="61B940DA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Основные элементы городских улиц и дорог;</w:t>
      </w:r>
    </w:p>
    <w:p w14:paraId="1AF9E136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Проезжая часть и тротуары городских дорог и улиц. Требования предъявляемые к ним;</w:t>
      </w:r>
    </w:p>
    <w:p w14:paraId="7F418B50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lastRenderedPageBreak/>
        <w:t xml:space="preserve"> Разделительные полосы городских дорог и улиц. Требования предъявляемые к ним;</w:t>
      </w:r>
    </w:p>
    <w:p w14:paraId="108A6CD5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Трамвайные пути. Площади и перекрестки городской территории;</w:t>
      </w:r>
    </w:p>
    <w:p w14:paraId="297DE918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Поперечные профили. Проектирование поперечного профиля городских улиц;</w:t>
      </w:r>
    </w:p>
    <w:p w14:paraId="5E63FCA8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Поперечные профили. Расчет ширины проезжей части и тротуаров городской улицы;</w:t>
      </w:r>
    </w:p>
    <w:p w14:paraId="3CE0A90D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Поперечные профили. Типовые поперечные профили городских дорог, улиц и магистралей;</w:t>
      </w:r>
    </w:p>
    <w:p w14:paraId="11C22068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Трамвайные пути. Размещение трамвайных путей на городской улице;</w:t>
      </w:r>
    </w:p>
    <w:p w14:paraId="5F61F099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План и продольный профиль городской улицы. Особенности проектирования улицы в плане и продольном профиле; </w:t>
      </w:r>
    </w:p>
    <w:p w14:paraId="0067DD93" w14:textId="77777777" w:rsidR="00FC0193" w:rsidRDefault="00FC0193" w:rsidP="00FC01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4111"/>
        <w:gridCol w:w="4530"/>
      </w:tblGrid>
      <w:tr w:rsidR="00FC0193" w14:paraId="0DCF0901" w14:textId="77777777" w:rsidTr="00FC019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C0D8C" w14:textId="77777777" w:rsidR="00FC0193" w:rsidRDefault="00FC019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06FBC" w14:textId="77777777" w:rsidR="00FC0193" w:rsidRDefault="00FC019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Ф.И.О.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B1FD0" w14:textId="77777777" w:rsidR="00FC0193" w:rsidRDefault="00FC019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презентации</w:t>
            </w:r>
            <w:proofErr w:type="spellEnd"/>
          </w:p>
          <w:p w14:paraId="7DA06852" w14:textId="77777777" w:rsidR="00FC0193" w:rsidRDefault="00FC019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C0193" w14:paraId="2D468CFD" w14:textId="77777777" w:rsidTr="00FC019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91E8A" w14:textId="77777777" w:rsidR="00FC0193" w:rsidRDefault="00FC019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5704C" w14:textId="77777777" w:rsidR="00FC0193" w:rsidRDefault="00FC019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Қабден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Диас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Едігеұлы</w:t>
            </w:r>
            <w:proofErr w:type="spellEnd"/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1D720" w14:textId="77777777" w:rsidR="00FC0193" w:rsidRDefault="00FC019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неделя</w:t>
            </w:r>
            <w:proofErr w:type="spellEnd"/>
          </w:p>
        </w:tc>
      </w:tr>
      <w:tr w:rsidR="00FC0193" w14:paraId="73E42160" w14:textId="77777777" w:rsidTr="00FC0193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B9FC1" w14:textId="77777777" w:rsidR="00FC0193" w:rsidRDefault="00FC019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C68D0" w14:textId="77777777" w:rsidR="00FC0193" w:rsidRDefault="00FC019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Пазылжанов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Елдос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Ғабиденұлы</w:t>
            </w:r>
            <w:proofErr w:type="spellEnd"/>
          </w:p>
          <w:p w14:paraId="5D5DA1CB" w14:textId="77777777" w:rsidR="00FC0193" w:rsidRDefault="00FC019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4C55B" w14:textId="77777777" w:rsidR="00FC0193" w:rsidRDefault="00FC0193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неделя</w:t>
            </w:r>
            <w:proofErr w:type="spellEnd"/>
          </w:p>
        </w:tc>
      </w:tr>
    </w:tbl>
    <w:p w14:paraId="11E160AE" w14:textId="77777777" w:rsidR="00FC0193" w:rsidRDefault="00FC0193" w:rsidP="00FC01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E46AFFB" w14:textId="77777777" w:rsidR="00FC0193" w:rsidRDefault="00FC0193" w:rsidP="00FC0193"/>
    <w:p w14:paraId="48D9EF93" w14:textId="77777777" w:rsidR="00FC0193" w:rsidRDefault="00FC0193" w:rsidP="00FC0193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14:paraId="6BC8A780" w14:textId="77777777" w:rsidR="00FC0193" w:rsidRDefault="00FC0193" w:rsidP="00FC0193">
      <w:pPr>
        <w:pStyle w:val="a4"/>
        <w:ind w:left="113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       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Уважаемый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студент!!!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написания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реферата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необходимо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из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вышеуказанного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перечня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выбрать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2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вопроса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и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презентовать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с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использованием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слайдов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,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фотографий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,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чертежей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,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рисунков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и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т.д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. в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указанное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в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таблице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время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.</w:t>
      </w:r>
    </w:p>
    <w:p w14:paraId="0BCED62F" w14:textId="77777777" w:rsidR="00FC0193" w:rsidRDefault="00FC0193" w:rsidP="00FC0193">
      <w:pPr>
        <w:rPr>
          <w:lang w:val="kk-KZ"/>
        </w:rPr>
      </w:pPr>
    </w:p>
    <w:p w14:paraId="18FB8625" w14:textId="77777777" w:rsidR="00FC0193" w:rsidRDefault="00FC0193" w:rsidP="00FC0193">
      <w:pPr>
        <w:rPr>
          <w:lang w:val="kk-KZ"/>
        </w:rPr>
      </w:pPr>
    </w:p>
    <w:p w14:paraId="72FF8D7A" w14:textId="77777777" w:rsidR="00E23EF5" w:rsidRPr="00FC0193" w:rsidRDefault="00E23EF5">
      <w:pPr>
        <w:rPr>
          <w:lang w:val="kk-KZ"/>
        </w:rPr>
      </w:pPr>
    </w:p>
    <w:sectPr w:rsidR="00E23EF5" w:rsidRPr="00FC01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DC2C75"/>
    <w:multiLevelType w:val="hybridMultilevel"/>
    <w:tmpl w:val="A1F0F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EF5"/>
    <w:rsid w:val="00E23EF5"/>
    <w:rsid w:val="00FC0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85788"/>
  <w15:chartTrackingRefBased/>
  <w15:docId w15:val="{1E85DC32-AB75-4298-805E-698E275D2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019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01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C0193"/>
    <w:pPr>
      <w:spacing w:after="200" w:line="276" w:lineRule="auto"/>
      <w:ind w:left="720"/>
      <w:contextualSpacing/>
    </w:pPr>
  </w:style>
  <w:style w:type="table" w:styleId="a5">
    <w:name w:val="Table Grid"/>
    <w:basedOn w:val="a1"/>
    <w:uiPriority w:val="39"/>
    <w:rsid w:val="00FC019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40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2020-11-03T13:31:00Z</dcterms:created>
  <dcterms:modified xsi:type="dcterms:W3CDTF">2020-11-03T13:34:00Z</dcterms:modified>
</cp:coreProperties>
</file>